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81F" w:rsidRDefault="002B77F1">
      <w:pPr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SOP: Program </w:t>
      </w:r>
      <w:r>
        <w:t>and Education Committee</w:t>
      </w:r>
    </w:p>
    <w:p w:rsidR="00D3581F" w:rsidRDefault="002B77F1">
      <w:pPr>
        <w:numPr>
          <w:ilvl w:val="0"/>
          <w:numId w:val="1"/>
        </w:numPr>
      </w:pPr>
      <w:r>
        <w:rPr>
          <w:b/>
        </w:rPr>
        <w:t>Title:</w:t>
      </w:r>
      <w:r>
        <w:t> Program and Education Committee</w:t>
      </w:r>
    </w:p>
    <w:p w:rsidR="00D3581F" w:rsidRDefault="002B77F1">
      <w:pPr>
        <w:numPr>
          <w:ilvl w:val="0"/>
          <w:numId w:val="1"/>
        </w:numPr>
      </w:pPr>
      <w:r>
        <w:rPr>
          <w:b/>
        </w:rPr>
        <w:t>Term of Office:</w:t>
      </w:r>
      <w:r>
        <w:t> The Program and Education Committee will be appointed by the President-Elect and will serve, a term of one to three years, beginning January 1st and ending December 31st.</w:t>
      </w:r>
    </w:p>
    <w:p w:rsidR="00D3581F" w:rsidRDefault="002B77F1">
      <w:pPr>
        <w:numPr>
          <w:ilvl w:val="0"/>
          <w:numId w:val="1"/>
        </w:numPr>
      </w:pPr>
      <w:bookmarkStart w:id="1" w:name="_gjdgxs" w:colFirst="0" w:colLast="0"/>
      <w:bookmarkEnd w:id="1"/>
      <w:r>
        <w:rPr>
          <w:b/>
        </w:rPr>
        <w:t>Composition of the Committee:</w:t>
      </w:r>
    </w:p>
    <w:p w:rsidR="00D3581F" w:rsidRDefault="002B77F1">
      <w:pPr>
        <w:numPr>
          <w:ilvl w:val="1"/>
          <w:numId w:val="2"/>
        </w:numPr>
      </w:pPr>
      <w:r>
        <w:t xml:space="preserve">The President shall be the chair of the </w:t>
      </w:r>
      <w:proofErr w:type="gramStart"/>
      <w:r>
        <w:t>Committee, or</w:t>
      </w:r>
      <w:proofErr w:type="gramEnd"/>
      <w:r>
        <w:t xml:space="preserve"> </w:t>
      </w:r>
      <w:r>
        <w:t>appoint an alternate chair.</w:t>
      </w:r>
    </w:p>
    <w:p w:rsidR="00D3581F" w:rsidRDefault="002B77F1">
      <w:pPr>
        <w:numPr>
          <w:ilvl w:val="1"/>
          <w:numId w:val="2"/>
        </w:numPr>
      </w:pPr>
      <w:r>
        <w:t>The President-Elect will appoint a Program Chair for each event planned for his/her year as President. These Program Chairs will be Committee members.</w:t>
      </w:r>
    </w:p>
    <w:p w:rsidR="00D3581F" w:rsidRDefault="002B77F1">
      <w:pPr>
        <w:numPr>
          <w:ilvl w:val="2"/>
          <w:numId w:val="2"/>
        </w:numPr>
      </w:pPr>
      <w:r>
        <w:t xml:space="preserve">The President-Elect will retain the option of </w:t>
      </w:r>
      <w:proofErr w:type="spellStart"/>
      <w:r>
        <w:t>self appointment</w:t>
      </w:r>
      <w:proofErr w:type="spellEnd"/>
      <w:r>
        <w:t xml:space="preserve"> to be the coor</w:t>
      </w:r>
      <w:r>
        <w:t>dinator for one or more event.</w:t>
      </w:r>
    </w:p>
    <w:p w:rsidR="00D3581F" w:rsidRDefault="002B77F1">
      <w:pPr>
        <w:numPr>
          <w:ilvl w:val="1"/>
          <w:numId w:val="2"/>
        </w:numPr>
      </w:pPr>
      <w:r>
        <w:t>The AALAS Learning Library Coordinator shall be a committee member.</w:t>
      </w:r>
    </w:p>
    <w:p w:rsidR="00D3581F" w:rsidRDefault="002B77F1">
      <w:pPr>
        <w:numPr>
          <w:ilvl w:val="1"/>
          <w:numId w:val="2"/>
        </w:numPr>
      </w:pPr>
      <w:r>
        <w:t>Additional committee members may be appointed by the President as needed.</w:t>
      </w:r>
    </w:p>
    <w:p w:rsidR="00D3581F" w:rsidRDefault="002B77F1">
      <w:pPr>
        <w:numPr>
          <w:ilvl w:val="1"/>
          <w:numId w:val="2"/>
        </w:numPr>
      </w:pPr>
      <w:r>
        <w:t>There will be, at a minimum, two Committee members.</w:t>
      </w:r>
    </w:p>
    <w:p w:rsidR="00D3581F" w:rsidRDefault="002B77F1">
      <w:pPr>
        <w:numPr>
          <w:ilvl w:val="1"/>
          <w:numId w:val="2"/>
        </w:numPr>
      </w:pPr>
      <w:r>
        <w:t>Committee members will be encou</w:t>
      </w:r>
      <w:r>
        <w:t>raged to serve a term of three years with at least one new committee member being appointed each year.</w:t>
      </w:r>
    </w:p>
    <w:p w:rsidR="00D3581F" w:rsidRDefault="002B77F1">
      <w:pPr>
        <w:numPr>
          <w:ilvl w:val="0"/>
          <w:numId w:val="2"/>
        </w:numPr>
      </w:pPr>
      <w:r>
        <w:rPr>
          <w:b/>
        </w:rPr>
        <w:t>Duties:</w:t>
      </w:r>
    </w:p>
    <w:p w:rsidR="00D3581F" w:rsidRDefault="002B77F1">
      <w:pPr>
        <w:numPr>
          <w:ilvl w:val="1"/>
          <w:numId w:val="3"/>
        </w:numPr>
      </w:pPr>
      <w:r>
        <w:t>There will typically be a spring and fall meeting each year. For these meetings the committee will:</w:t>
      </w:r>
    </w:p>
    <w:p w:rsidR="00D3581F" w:rsidRDefault="002B77F1">
      <w:pPr>
        <w:numPr>
          <w:ilvl w:val="2"/>
          <w:numId w:val="3"/>
        </w:numPr>
      </w:pPr>
      <w:r>
        <w:t>Propose a date and venue to the board.</w:t>
      </w:r>
    </w:p>
    <w:p w:rsidR="00D3581F" w:rsidRDefault="002B77F1">
      <w:pPr>
        <w:numPr>
          <w:ilvl w:val="2"/>
          <w:numId w:val="3"/>
        </w:numPr>
      </w:pPr>
      <w:r>
        <w:t>Make a</w:t>
      </w:r>
      <w:r>
        <w:t>ll necessary arrangements for catering and content.</w:t>
      </w:r>
    </w:p>
    <w:p w:rsidR="00D3581F" w:rsidRDefault="002B77F1">
      <w:pPr>
        <w:numPr>
          <w:ilvl w:val="2"/>
          <w:numId w:val="3"/>
        </w:numPr>
      </w:pPr>
      <w:r>
        <w:t>Propose attendance fees to the board that reflect the overall cost of conducting the meeting.</w:t>
      </w:r>
    </w:p>
    <w:p w:rsidR="00D3581F" w:rsidRDefault="002B77F1">
      <w:pPr>
        <w:numPr>
          <w:ilvl w:val="2"/>
          <w:numId w:val="3"/>
        </w:numPr>
      </w:pPr>
      <w:r>
        <w:t>Request that the secretary distribute notification and registration forms to the branch.</w:t>
      </w:r>
    </w:p>
    <w:p w:rsidR="00D3581F" w:rsidRDefault="002B77F1">
      <w:pPr>
        <w:numPr>
          <w:ilvl w:val="2"/>
          <w:numId w:val="3"/>
        </w:numPr>
      </w:pPr>
      <w:r>
        <w:t>The meeting coordinat</w:t>
      </w:r>
      <w:r>
        <w:t>or or alternate designee will communicate with speakers and other contributors prior to the meeting and serve as moderator for the meeting.</w:t>
      </w:r>
    </w:p>
    <w:p w:rsidR="00D3581F" w:rsidRDefault="002B77F1">
      <w:pPr>
        <w:numPr>
          <w:ilvl w:val="2"/>
          <w:numId w:val="3"/>
        </w:numPr>
      </w:pPr>
      <w:r>
        <w:t>The Committee chair shall formally thank speakers and others who contributed to a meeting by e-mail or letter.</w:t>
      </w:r>
    </w:p>
    <w:p w:rsidR="00D3581F" w:rsidRDefault="002B77F1">
      <w:pPr>
        <w:numPr>
          <w:ilvl w:val="2"/>
          <w:numId w:val="3"/>
        </w:numPr>
      </w:pPr>
      <w:r>
        <w:t>Provi</w:t>
      </w:r>
      <w:r>
        <w:t>de a meeting report to be published in the next newsletter.</w:t>
      </w:r>
    </w:p>
    <w:p w:rsidR="00D3581F" w:rsidRDefault="002B77F1">
      <w:pPr>
        <w:numPr>
          <w:ilvl w:val="1"/>
          <w:numId w:val="3"/>
        </w:numPr>
      </w:pPr>
      <w:r>
        <w:t xml:space="preserve">There may be social events as determined by the board such as a summer or winter holiday party. The committee will plan and conduct these </w:t>
      </w:r>
      <w:proofErr w:type="gramStart"/>
      <w:r>
        <w:t>events, or</w:t>
      </w:r>
      <w:proofErr w:type="gramEnd"/>
      <w:r>
        <w:t xml:space="preserve"> designate other branch member(s) to do so.</w:t>
      </w:r>
    </w:p>
    <w:p w:rsidR="00D3581F" w:rsidRDefault="002B77F1">
      <w:pPr>
        <w:numPr>
          <w:ilvl w:val="2"/>
          <w:numId w:val="3"/>
        </w:numPr>
      </w:pPr>
      <w:r>
        <w:lastRenderedPageBreak/>
        <w:t>Ever</w:t>
      </w:r>
      <w:r>
        <w:t>y effort should be made to make these events accessible to as many branch members as possible.</w:t>
      </w:r>
    </w:p>
    <w:p w:rsidR="00D3581F" w:rsidRDefault="002B77F1">
      <w:pPr>
        <w:numPr>
          <w:ilvl w:val="2"/>
          <w:numId w:val="3"/>
        </w:numPr>
      </w:pPr>
      <w:r>
        <w:t>The activities conducted during social events should foster positive interactions between members from different institutions.</w:t>
      </w:r>
    </w:p>
    <w:p w:rsidR="00D3581F" w:rsidRDefault="002B77F1">
      <w:pPr>
        <w:numPr>
          <w:ilvl w:val="1"/>
          <w:numId w:val="3"/>
        </w:numPr>
      </w:pPr>
      <w:r>
        <w:t>Encourage branch member recognitio</w:t>
      </w:r>
      <w:r>
        <w:t>n during Tech. Week.</w:t>
      </w:r>
    </w:p>
    <w:p w:rsidR="00D3581F" w:rsidRDefault="002B77F1">
      <w:pPr>
        <w:numPr>
          <w:ilvl w:val="2"/>
          <w:numId w:val="3"/>
        </w:numPr>
      </w:pPr>
      <w:r>
        <w:t>Advertise Tech. Week in the branch newsletter.</w:t>
      </w:r>
    </w:p>
    <w:p w:rsidR="00D3581F" w:rsidRDefault="002B77F1">
      <w:pPr>
        <w:numPr>
          <w:ilvl w:val="2"/>
          <w:numId w:val="3"/>
        </w:numPr>
      </w:pPr>
      <w:r>
        <w:t>Facilitate recognition through gifts or activities for branch members.</w:t>
      </w:r>
    </w:p>
    <w:p w:rsidR="00D3581F" w:rsidRDefault="002B77F1">
      <w:pPr>
        <w:numPr>
          <w:ilvl w:val="2"/>
          <w:numId w:val="3"/>
        </w:numPr>
      </w:pPr>
      <w:r>
        <w:t>Ask for a report from each institution about their Tech. Week activities and publish this in the branch newsletter.</w:t>
      </w:r>
    </w:p>
    <w:p w:rsidR="00D3581F" w:rsidRDefault="002B77F1">
      <w:pPr>
        <w:numPr>
          <w:ilvl w:val="1"/>
          <w:numId w:val="3"/>
        </w:numPr>
      </w:pPr>
      <w:r>
        <w:t>Encourage continuing education of branch members.</w:t>
      </w:r>
    </w:p>
    <w:p w:rsidR="00D3581F" w:rsidRDefault="002B77F1">
      <w:pPr>
        <w:numPr>
          <w:ilvl w:val="2"/>
          <w:numId w:val="3"/>
        </w:numPr>
      </w:pPr>
      <w:r>
        <w:t>Contribute educational material to the branch newsletter.</w:t>
      </w:r>
    </w:p>
    <w:p w:rsidR="00D3581F" w:rsidRDefault="002B77F1">
      <w:pPr>
        <w:numPr>
          <w:ilvl w:val="2"/>
          <w:numId w:val="3"/>
        </w:numPr>
      </w:pPr>
      <w:r>
        <w:t>The AALAS Learning Library coord</w:t>
      </w:r>
      <w:r>
        <w:t>inator will administer and promote use of the AALAS Learning Library.</w:t>
      </w:r>
    </w:p>
    <w:p w:rsidR="00D3581F" w:rsidRDefault="002B77F1">
      <w:pPr>
        <w:numPr>
          <w:ilvl w:val="2"/>
          <w:numId w:val="3"/>
        </w:numPr>
      </w:pPr>
      <w:r>
        <w:t>Make recommendations for educational policies and programs to the board.</w:t>
      </w:r>
    </w:p>
    <w:p w:rsidR="00D3581F" w:rsidRDefault="002B77F1">
      <w:pPr>
        <w:numPr>
          <w:ilvl w:val="0"/>
          <w:numId w:val="3"/>
        </w:numPr>
      </w:pPr>
      <w:r>
        <w:rPr>
          <w:b/>
        </w:rPr>
        <w:t>Use of Branch Funds:</w:t>
      </w:r>
      <w:r>
        <w:t xml:space="preserve"> In most cases, branch purchases will be made using the branch's checkbook. </w:t>
      </w:r>
      <w:proofErr w:type="gramStart"/>
      <w:r>
        <w:t>In the event that</w:t>
      </w:r>
      <w:proofErr w:type="gramEnd"/>
      <w:r>
        <w:t xml:space="preserve"> a board member uses their own money to make a purchase in the performance of office, the treasurer will reimburse the expense if it is deemed an appropriate use of branch funds. The board member is to send a memo detailing the purpose of the purchase alon</w:t>
      </w:r>
      <w:r>
        <w:t>g with an original receipt to the treasurer. The Treasurer will then reimburse the expense.</w:t>
      </w:r>
    </w:p>
    <w:p w:rsidR="00D3581F" w:rsidRDefault="002B77F1">
      <w:pPr>
        <w:rPr>
          <w:b/>
        </w:rPr>
      </w:pPr>
      <w:r>
        <w:rPr>
          <w:b/>
        </w:rPr>
        <w:t xml:space="preserve">Approved by the </w:t>
      </w:r>
      <w:proofErr w:type="gramStart"/>
      <w:r>
        <w:rPr>
          <w:b/>
        </w:rPr>
        <w:t>Mile High</w:t>
      </w:r>
      <w:proofErr w:type="gramEnd"/>
      <w:r>
        <w:rPr>
          <w:b/>
        </w:rPr>
        <w:t xml:space="preserve"> Branch Board of Directors on October 1st, 2009</w:t>
      </w:r>
    </w:p>
    <w:p w:rsidR="00D3581F" w:rsidRDefault="00D3581F"/>
    <w:sectPr w:rsidR="00D3581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46074"/>
    <w:multiLevelType w:val="multilevel"/>
    <w:tmpl w:val="047A2C10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A200A47"/>
    <w:multiLevelType w:val="multilevel"/>
    <w:tmpl w:val="D346B164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2481141"/>
    <w:multiLevelType w:val="multilevel"/>
    <w:tmpl w:val="1F0A3568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1F"/>
    <w:rsid w:val="002B77F1"/>
    <w:rsid w:val="00D3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DC7B6B-0888-4B1D-A903-92D0660E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A. Stoltz</dc:creator>
  <cp:lastModifiedBy>Micah A. Stoltz</cp:lastModifiedBy>
  <cp:revision>2</cp:revision>
  <dcterms:created xsi:type="dcterms:W3CDTF">2019-01-25T16:49:00Z</dcterms:created>
  <dcterms:modified xsi:type="dcterms:W3CDTF">2019-01-25T16:49:00Z</dcterms:modified>
</cp:coreProperties>
</file>